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37EF" w14:textId="7E6FBCEF" w:rsidR="00FC3B45" w:rsidRDefault="001705E6" w:rsidP="001705E6">
      <w:pPr>
        <w:pStyle w:val="2"/>
      </w:pPr>
      <w:r>
        <w:rPr>
          <w:rFonts w:hint="eastAsia"/>
        </w:rPr>
        <w:t>空间探测仪器原理与方法作业 2022.9.23</w:t>
      </w:r>
    </w:p>
    <w:p w14:paraId="1FB01C94" w14:textId="5B8AEA6A" w:rsidR="001705E6" w:rsidRDefault="001705E6" w:rsidP="001705E6">
      <w:pPr>
        <w:wordWrap w:val="0"/>
        <w:jc w:val="right"/>
      </w:pPr>
      <w:r>
        <w:rPr>
          <w:rFonts w:hint="eastAsia"/>
        </w:rPr>
        <w:t>P</w:t>
      </w:r>
      <w:r>
        <w:t xml:space="preserve">B20000018 </w:t>
      </w:r>
      <w:r>
        <w:rPr>
          <w:rFonts w:hint="eastAsia"/>
        </w:rPr>
        <w:t>徐小航</w:t>
      </w:r>
    </w:p>
    <w:p w14:paraId="7B4FCA7C" w14:textId="77777777" w:rsidR="001705E6" w:rsidRPr="001705E6" w:rsidRDefault="001705E6" w:rsidP="001705E6">
      <w:pPr>
        <w:jc w:val="right"/>
      </w:pPr>
    </w:p>
    <w:p w14:paraId="34D4491D" w14:textId="1DDE3250" w:rsidR="001705E6" w:rsidRDefault="001705E6">
      <w:r w:rsidRPr="001705E6">
        <w:t>1.  根据气体电离室的工作原理，提出或者调研如何改进气体探测器，满足</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~d</m:t>
        </m:r>
      </m:oMath>
      <w:r w:rsidRPr="001705E6">
        <w:t>，即，以电子漂移作为探测器脉冲幅度输出的主要贡献者。</w:t>
      </w:r>
    </w:p>
    <w:p w14:paraId="21C2D146" w14:textId="46A3A5A9" w:rsidR="00021E59" w:rsidRDefault="00021E59">
      <w:r>
        <w:rPr>
          <w:rFonts w:hint="eastAsia"/>
        </w:rPr>
        <w:t>解：</w:t>
      </w:r>
      <w:r w:rsidR="001E6E41">
        <w:rPr>
          <w:rFonts w:hint="eastAsia"/>
        </w:rPr>
        <w:t>一种主要的改善方法是给电离室加上屏栅。</w:t>
      </w:r>
      <w:r w:rsidR="00224344">
        <w:rPr>
          <w:rFonts w:hint="eastAsia"/>
        </w:rPr>
        <w:t>屏栅电离室是一种以电子漂移为主要脉冲幅度输出贡献的气体探测器，它是</w:t>
      </w:r>
      <w:r w:rsidR="00224344" w:rsidRPr="00224344">
        <w:rPr>
          <w:rFonts w:hint="eastAsia"/>
        </w:rPr>
        <w:t>一种在两个平行板电极间加一个金属网式的屏栅电极的电离室。</w:t>
      </w:r>
      <w:r w:rsidR="006B45B7">
        <w:rPr>
          <w:rFonts w:hint="eastAsia"/>
        </w:rPr>
        <w:t>它改进气体电离室的原理是这样的，由于</w:t>
      </w:r>
      <w:r w:rsidR="006B45B7" w:rsidRPr="006B45B7">
        <w:rPr>
          <w:rFonts w:hint="eastAsia"/>
        </w:rPr>
        <w:t>栅极的屏蔽作用</w:t>
      </w:r>
      <w:r w:rsidR="006B45B7">
        <w:rPr>
          <w:rFonts w:hint="eastAsia"/>
        </w:rPr>
        <w:t>，</w:t>
      </w:r>
      <w:r w:rsidR="006B45B7" w:rsidRPr="006B45B7">
        <w:t>阳极脉冲高度与电离径迹的位置及取向无关</w:t>
      </w:r>
      <w:r w:rsidR="006B45B7">
        <w:rPr>
          <w:rFonts w:hint="eastAsia"/>
        </w:rPr>
        <w:t>，</w:t>
      </w:r>
      <w:r w:rsidR="006B45B7" w:rsidRPr="006B45B7">
        <w:t>从而使屏栅电离室具有很高的能量分辨率</w:t>
      </w:r>
      <w:r w:rsidR="006B45B7">
        <w:rPr>
          <w:rFonts w:hint="eastAsia"/>
        </w:rPr>
        <w:t>，也就是提高了电子漂移对脉冲输出的贡献</w:t>
      </w:r>
      <w:r w:rsidR="006B45B7" w:rsidRPr="006B45B7">
        <w:t>。</w:t>
      </w:r>
    </w:p>
    <w:p w14:paraId="3605C46A" w14:textId="77777777" w:rsidR="00021E59" w:rsidRDefault="00021E59"/>
    <w:p w14:paraId="40B59DA5" w14:textId="1CDE4C6A" w:rsidR="001705E6" w:rsidRDefault="001705E6">
      <w:r w:rsidRPr="001705E6">
        <w:t>2. 请推导正比计数器中工作电压随时间的变化关系</w:t>
      </w:r>
      <w:r>
        <w:rPr>
          <w:rFonts w:hint="eastAsia"/>
        </w:rPr>
        <w:t>。</w:t>
      </w:r>
    </w:p>
    <w:p w14:paraId="17263FFF" w14:textId="11F5F172" w:rsidR="001705E6" w:rsidRDefault="001705E6">
      <w:r>
        <w:rPr>
          <w:rFonts w:hint="eastAsia"/>
        </w:rPr>
        <w:t>解：我们知道：</w:t>
      </w:r>
    </w:p>
    <w:p w14:paraId="233C6C98" w14:textId="4C97CC72" w:rsidR="001705E6" w:rsidRPr="001705E6" w:rsidRDefault="00000000">
      <m:oMathPara>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d</m:t>
                  </m:r>
                </m:fName>
                <m:e>
                  <m:r>
                    <w:rPr>
                      <w:rFonts w:ascii="Cambria Math" w:hAnsi="Cambria Math"/>
                    </w:rPr>
                    <m:t>U</m:t>
                  </m:r>
                </m:e>
              </m:func>
            </m:num>
            <m:den>
              <m:func>
                <m:funcPr>
                  <m:ctrlPr>
                    <w:rPr>
                      <w:rFonts w:ascii="Cambria Math" w:hAnsi="Cambria Math"/>
                      <w:i/>
                    </w:rPr>
                  </m:ctrlPr>
                </m:funcPr>
                <m:fName>
                  <m:r>
                    <m:rPr>
                      <m:sty m:val="p"/>
                    </m:rPr>
                    <w:rPr>
                      <w:rFonts w:ascii="Cambria Math" w:hAnsi="Cambria Math"/>
                    </w:rPr>
                    <m:t>d</m:t>
                  </m:r>
                </m:fName>
                <m:e>
                  <m:r>
                    <w:rPr>
                      <w:rFonts w:ascii="Cambria Math" w:hAnsi="Cambria Math"/>
                    </w:rPr>
                    <m:t>t</m:t>
                  </m:r>
                </m:e>
              </m:func>
            </m:den>
          </m:f>
          <m:r>
            <w:rPr>
              <w:rFonts w:ascii="Cambria Math" w:hAnsi="Cambria Math"/>
            </w:rPr>
            <m:t>=-E</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d</m:t>
                  </m:r>
                </m:fName>
                <m:e>
                  <m:r>
                    <w:rPr>
                      <w:rFonts w:ascii="Cambria Math" w:hAnsi="Cambria Math"/>
                    </w:rPr>
                    <m:t>x</m:t>
                  </m:r>
                </m:e>
              </m:func>
            </m:num>
            <m:den>
              <m:func>
                <m:funcPr>
                  <m:ctrlPr>
                    <w:rPr>
                      <w:rFonts w:ascii="Cambria Math" w:hAnsi="Cambria Math"/>
                      <w:i/>
                    </w:rPr>
                  </m:ctrlPr>
                </m:funcPr>
                <m:fName>
                  <m:r>
                    <m:rPr>
                      <m:sty m:val="p"/>
                    </m:rPr>
                    <w:rPr>
                      <w:rFonts w:ascii="Cambria Math" w:hAnsi="Cambria Math"/>
                    </w:rPr>
                    <m:t>d</m:t>
                  </m:r>
                </m:fName>
                <m:e>
                  <m:r>
                    <w:rPr>
                      <w:rFonts w:ascii="Cambria Math" w:hAnsi="Cambria Math"/>
                    </w:rPr>
                    <m:t>t</m:t>
                  </m:r>
                </m:e>
              </m:func>
            </m:den>
          </m:f>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m:t>
                  </m:r>
                </m:sup>
              </m:sSubSup>
            </m:e>
          </m:d>
        </m:oMath>
      </m:oMathPara>
    </w:p>
    <w:p w14:paraId="768B1DAF" w14:textId="4B957349" w:rsidR="001705E6" w:rsidRDefault="001705E6">
      <w:r>
        <w:rPr>
          <w:rFonts w:hint="eastAsia"/>
        </w:rPr>
        <w:t>又有：</w:t>
      </w:r>
    </w:p>
    <w:p w14:paraId="3F749209" w14:textId="68134CD9" w:rsidR="001705E6" w:rsidRPr="005B7EA5" w:rsidRDefault="001705E6">
      <w:pPr>
        <w:rPr>
          <w:iCs/>
        </w:rPr>
      </w:pPr>
      <m:oMathPara>
        <m:oMath>
          <m:r>
            <w:rPr>
              <w:rFonts w:ascii="Cambria Math" w:hAnsi="Cambria Math"/>
            </w:rPr>
            <m:t>E</m:t>
          </m:r>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0</m:t>
                  </m:r>
                </m:sub>
              </m:sSub>
            </m:num>
            <m:den>
              <m:sSub>
                <m:sSubPr>
                  <m:ctrlPr>
                    <w:rPr>
                      <w:rFonts w:ascii="Cambria Math" w:hAnsi="Cambria Math"/>
                      <w:i/>
                    </w:rPr>
                  </m:ctrlPr>
                </m:sSubPr>
                <m:e>
                  <m:r>
                    <w:rPr>
                      <w:rFonts w:ascii="Cambria Math" w:hAnsi="Cambria Math"/>
                    </w:rPr>
                    <m:t>ε</m:t>
                  </m:r>
                </m:e>
                <m:sub>
                  <m:r>
                    <w:rPr>
                      <w:rFonts w:ascii="Cambria Math" w:hAnsi="Cambria Math"/>
                    </w:rPr>
                    <m:t>0</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e/S</m:t>
              </m:r>
            </m:num>
            <m:den>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d/S</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e</m:t>
              </m:r>
            </m:num>
            <m:den>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d</m:t>
              </m:r>
            </m:den>
          </m:f>
          <m:r>
            <w:rPr>
              <w:rFonts w:ascii="Cambria Math" w:hAnsi="Cambria Math"/>
            </w:rPr>
            <m:t>⟹</m:t>
          </m:r>
        </m:oMath>
      </m:oMathPara>
    </w:p>
    <w:p w14:paraId="47780011" w14:textId="0A9AD0C8" w:rsidR="005B7EA5" w:rsidRPr="005B7EA5" w:rsidRDefault="00000000">
      <w:pPr>
        <w:rPr>
          <w:iCs/>
        </w:rPr>
      </w:pPr>
      <m:oMathPara>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d</m:t>
                  </m:r>
                </m:fName>
                <m:e>
                  <m:r>
                    <w:rPr>
                      <w:rFonts w:ascii="Cambria Math" w:hAnsi="Cambria Math"/>
                    </w:rPr>
                    <m:t>U</m:t>
                  </m:r>
                </m:e>
              </m:func>
            </m:num>
            <m:den>
              <m:func>
                <m:funcPr>
                  <m:ctrlPr>
                    <w:rPr>
                      <w:rFonts w:ascii="Cambria Math" w:hAnsi="Cambria Math"/>
                      <w:i/>
                    </w:rPr>
                  </m:ctrlPr>
                </m:funcPr>
                <m:fName>
                  <m:r>
                    <m:rPr>
                      <m:sty m:val="p"/>
                    </m:rPr>
                    <w:rPr>
                      <w:rFonts w:ascii="Cambria Math" w:hAnsi="Cambria Math"/>
                    </w:rPr>
                    <m:t>d</m:t>
                  </m:r>
                </m:fName>
                <m:e>
                  <m:r>
                    <w:rPr>
                      <w:rFonts w:ascii="Cambria Math" w:hAnsi="Cambria Math"/>
                    </w:rPr>
                    <m:t>t</m:t>
                  </m:r>
                </m:e>
              </m:func>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e</m:t>
              </m:r>
            </m:num>
            <m:den>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d</m:t>
              </m:r>
            </m:den>
          </m:f>
          <m:d>
            <m:dPr>
              <m:ctrlPr>
                <w:rPr>
                  <w:rFonts w:ascii="Cambria Math" w:hAnsi="Cambria Math"/>
                  <w:i/>
                </w:rPr>
              </m:ctrlPr>
            </m:dPr>
            <m:e>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m:t>
                  </m:r>
                </m:sup>
              </m:sSubSup>
            </m:e>
          </m:d>
          <m:r>
            <w:rPr>
              <w:rFonts w:ascii="Cambria Math" w:hAnsi="Cambria Math"/>
            </w:rPr>
            <m:t>⟹</m:t>
          </m:r>
        </m:oMath>
      </m:oMathPara>
    </w:p>
    <w:p w14:paraId="70483D7A" w14:textId="09476E1A" w:rsidR="005B7EA5" w:rsidRPr="005B7EA5" w:rsidRDefault="005B7EA5">
      <m:oMathPara>
        <m:oMath>
          <m:r>
            <w:rPr>
              <w:rFonts w:ascii="Cambria Math" w:hAnsi="Cambria Math"/>
            </w:rPr>
            <m:t>U</m:t>
          </m:r>
          <m:d>
            <m:dPr>
              <m:ctrlPr>
                <w:rPr>
                  <w:rFonts w:ascii="Cambria Math" w:hAnsi="Cambria Math"/>
                  <w:i/>
                  <w:iCs/>
                </w:rPr>
              </m:ctrlPr>
            </m:dPr>
            <m:e>
              <m:r>
                <w:rPr>
                  <w:rFonts w:ascii="Cambria Math" w:hAnsi="Cambria Math"/>
                </w:rPr>
                <m:t>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e</m:t>
              </m:r>
            </m:num>
            <m:den>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d</m:t>
              </m:r>
            </m:den>
          </m:f>
          <m:d>
            <m:dPr>
              <m:ctrlPr>
                <w:rPr>
                  <w:rFonts w:ascii="Cambria Math" w:hAnsi="Cambria Math"/>
                  <w:i/>
                </w:rPr>
              </m:ctrlPr>
            </m:dPr>
            <m:e>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m:t>
                  </m:r>
                </m:sup>
              </m:sSubSup>
            </m:e>
          </m:d>
          <m:r>
            <w:rPr>
              <w:rFonts w:ascii="Cambria Math" w:hAnsi="Cambria Math"/>
            </w:rPr>
            <m:t>t+C</m:t>
          </m:r>
        </m:oMath>
      </m:oMathPara>
    </w:p>
    <w:p w14:paraId="14579658" w14:textId="556733F0" w:rsidR="005B7EA5" w:rsidRPr="005B7EA5" w:rsidRDefault="005B7EA5">
      <w:pPr>
        <w:rPr>
          <w:i/>
          <w:iCs/>
        </w:rPr>
      </w:pPr>
      <m:oMathPara>
        <m:oMath>
          <m:r>
            <w:rPr>
              <w:rFonts w:ascii="Cambria Math" w:hAnsi="Cambria Math"/>
            </w:rPr>
            <m:t>U</m:t>
          </m:r>
          <m:d>
            <m:dPr>
              <m:ctrlPr>
                <w:rPr>
                  <w:rFonts w:ascii="Cambria Math" w:hAnsi="Cambria Math"/>
                  <w:i/>
                  <w:iCs/>
                </w:rPr>
              </m:ctrlPr>
            </m:dPr>
            <m:e>
              <m:r>
                <w:rPr>
                  <w:rFonts w:ascii="Cambria Math" w:hAnsi="Cambria Math"/>
                </w:rPr>
                <m:t>0</m:t>
              </m:r>
            </m:e>
          </m:d>
          <m:r>
            <w:rPr>
              <w:rFonts w:ascii="Cambria Math" w:hAnsi="Cambria Math"/>
            </w:rPr>
            <m:t>=0⟹C=0⟹ U</m:t>
          </m:r>
          <m:d>
            <m:dPr>
              <m:ctrlPr>
                <w:rPr>
                  <w:rFonts w:ascii="Cambria Math" w:hAnsi="Cambria Math"/>
                  <w:i/>
                  <w:iCs/>
                </w:rPr>
              </m:ctrlPr>
            </m:dPr>
            <m:e>
              <m:r>
                <w:rPr>
                  <w:rFonts w:ascii="Cambria Math" w:hAnsi="Cambria Math"/>
                </w:rPr>
                <m:t>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e</m:t>
              </m:r>
            </m:num>
            <m:den>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d</m:t>
              </m:r>
            </m:den>
          </m:f>
          <m:d>
            <m:dPr>
              <m:ctrlPr>
                <w:rPr>
                  <w:rFonts w:ascii="Cambria Math" w:hAnsi="Cambria Math"/>
                  <w:i/>
                </w:rPr>
              </m:ctrlPr>
            </m:dPr>
            <m:e>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m:t>
                  </m:r>
                </m:sup>
              </m:sSubSup>
            </m:e>
          </m:d>
          <m:r>
            <w:rPr>
              <w:rFonts w:ascii="Cambria Math" w:hAnsi="Cambria Math"/>
            </w:rPr>
            <m:t>t</m:t>
          </m:r>
        </m:oMath>
      </m:oMathPara>
    </w:p>
    <w:sectPr w:rsidR="005B7EA5" w:rsidRPr="005B7E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77"/>
    <w:rsid w:val="00021E59"/>
    <w:rsid w:val="001705E6"/>
    <w:rsid w:val="001E6E41"/>
    <w:rsid w:val="00224344"/>
    <w:rsid w:val="005B7EA5"/>
    <w:rsid w:val="006B0B77"/>
    <w:rsid w:val="006B45B7"/>
    <w:rsid w:val="00FC3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363C"/>
  <w15:chartTrackingRefBased/>
  <w15:docId w15:val="{DCA4A5FA-89D7-4872-B1D5-6F410A41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705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705E6"/>
    <w:rPr>
      <w:rFonts w:asciiTheme="majorHAnsi" w:eastAsiaTheme="majorEastAsia" w:hAnsiTheme="majorHAnsi" w:cstheme="majorBidi"/>
      <w:b/>
      <w:bCs/>
      <w:sz w:val="32"/>
      <w:szCs w:val="32"/>
    </w:rPr>
  </w:style>
  <w:style w:type="character" w:styleId="a3">
    <w:name w:val="Placeholder Text"/>
    <w:basedOn w:val="a0"/>
    <w:uiPriority w:val="99"/>
    <w:semiHidden/>
    <w:rsid w:val="001705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hangxu@sjtu.edu.cn</dc:creator>
  <cp:keywords/>
  <dc:description/>
  <cp:lastModifiedBy>hangxu@sjtu.edu.cn</cp:lastModifiedBy>
  <cp:revision>3</cp:revision>
  <dcterms:created xsi:type="dcterms:W3CDTF">2022-09-22T06:24:00Z</dcterms:created>
  <dcterms:modified xsi:type="dcterms:W3CDTF">2022-09-22T14:18:00Z</dcterms:modified>
</cp:coreProperties>
</file>